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B98" w:rsidRPr="00763A77" w:rsidRDefault="00364D4A">
      <w:pPr>
        <w:rPr>
          <w:sz w:val="26"/>
          <w:szCs w:val="26"/>
        </w:rPr>
      </w:pPr>
      <w:r w:rsidRPr="00763A77">
        <w:rPr>
          <w:sz w:val="26"/>
          <w:szCs w:val="26"/>
        </w:rPr>
        <w:t>See attached PIP descriptors. This is the ‘behind the scenes’ criteria that is used to decide what level of PIP is awarded to claimants.</w:t>
      </w:r>
    </w:p>
    <w:p w:rsidR="00364D4A" w:rsidRPr="00763A77" w:rsidRDefault="00364D4A">
      <w:pPr>
        <w:rPr>
          <w:sz w:val="26"/>
          <w:szCs w:val="26"/>
        </w:rPr>
      </w:pPr>
      <w:r w:rsidRPr="00763A77">
        <w:rPr>
          <w:sz w:val="26"/>
          <w:szCs w:val="26"/>
        </w:rPr>
        <w:t>Th</w:t>
      </w:r>
      <w:r w:rsidR="00380F8B" w:rsidRPr="00763A77">
        <w:rPr>
          <w:sz w:val="26"/>
          <w:szCs w:val="26"/>
        </w:rPr>
        <w:t>ere are 12 activities listed</w:t>
      </w:r>
      <w:r w:rsidRPr="00763A77">
        <w:rPr>
          <w:sz w:val="26"/>
          <w:szCs w:val="26"/>
        </w:rPr>
        <w:t xml:space="preserve">. </w:t>
      </w:r>
    </w:p>
    <w:p w:rsidR="00364D4A" w:rsidRPr="00763A77" w:rsidRDefault="00364D4A">
      <w:pPr>
        <w:rPr>
          <w:b/>
          <w:sz w:val="26"/>
          <w:szCs w:val="26"/>
          <w:u w:val="single"/>
        </w:rPr>
      </w:pPr>
      <w:r w:rsidRPr="00763A77">
        <w:rPr>
          <w:b/>
          <w:sz w:val="26"/>
          <w:szCs w:val="26"/>
          <w:u w:val="single"/>
        </w:rPr>
        <w:t>Daily Living Component (</w:t>
      </w:r>
      <w:r w:rsidR="00380F8B" w:rsidRPr="00763A77">
        <w:rPr>
          <w:b/>
          <w:sz w:val="26"/>
          <w:szCs w:val="26"/>
          <w:u w:val="single"/>
        </w:rPr>
        <w:t xml:space="preserve">equivalent to </w:t>
      </w:r>
      <w:r w:rsidRPr="00763A77">
        <w:rPr>
          <w:b/>
          <w:sz w:val="26"/>
          <w:szCs w:val="26"/>
          <w:u w:val="single"/>
        </w:rPr>
        <w:t>care component</w:t>
      </w:r>
      <w:r w:rsidR="00380F8B" w:rsidRPr="00763A77">
        <w:rPr>
          <w:b/>
          <w:sz w:val="26"/>
          <w:szCs w:val="26"/>
          <w:u w:val="single"/>
        </w:rPr>
        <w:t xml:space="preserve"> of DLA</w:t>
      </w:r>
      <w:r w:rsidRPr="00763A77">
        <w:rPr>
          <w:b/>
          <w:sz w:val="26"/>
          <w:szCs w:val="26"/>
          <w:u w:val="single"/>
        </w:rPr>
        <w:t>)</w:t>
      </w:r>
    </w:p>
    <w:p w:rsidR="00364D4A" w:rsidRPr="00763A77" w:rsidRDefault="00364D4A">
      <w:pPr>
        <w:rPr>
          <w:sz w:val="26"/>
          <w:szCs w:val="26"/>
        </w:rPr>
      </w:pPr>
      <w:r w:rsidRPr="00763A77">
        <w:rPr>
          <w:sz w:val="26"/>
          <w:szCs w:val="26"/>
        </w:rPr>
        <w:t>Numbers 1-10 are the Daily Living Activ</w:t>
      </w:r>
      <w:r w:rsidR="00380F8B" w:rsidRPr="00763A77">
        <w:rPr>
          <w:sz w:val="26"/>
          <w:szCs w:val="26"/>
        </w:rPr>
        <w:t>ities</w:t>
      </w:r>
      <w:r w:rsidRPr="00763A77">
        <w:rPr>
          <w:sz w:val="26"/>
          <w:szCs w:val="26"/>
        </w:rPr>
        <w:t xml:space="preserve"> </w:t>
      </w:r>
      <w:r w:rsidR="00380F8B" w:rsidRPr="00763A77">
        <w:rPr>
          <w:sz w:val="26"/>
          <w:szCs w:val="26"/>
        </w:rPr>
        <w:t>sometimes referred to as</w:t>
      </w:r>
      <w:r w:rsidRPr="00763A77">
        <w:rPr>
          <w:sz w:val="26"/>
          <w:szCs w:val="26"/>
        </w:rPr>
        <w:t xml:space="preserve"> the care component. </w:t>
      </w:r>
    </w:p>
    <w:p w:rsidR="00364D4A" w:rsidRPr="00763A77" w:rsidRDefault="00364D4A">
      <w:pPr>
        <w:rPr>
          <w:sz w:val="26"/>
          <w:szCs w:val="26"/>
        </w:rPr>
      </w:pPr>
      <w:r w:rsidRPr="00763A77">
        <w:rPr>
          <w:sz w:val="26"/>
          <w:szCs w:val="26"/>
        </w:rPr>
        <w:t xml:space="preserve">You need to score a total of </w:t>
      </w:r>
      <w:r w:rsidRPr="00763A77">
        <w:rPr>
          <w:b/>
          <w:sz w:val="26"/>
          <w:szCs w:val="26"/>
        </w:rPr>
        <w:t>8 points</w:t>
      </w:r>
      <w:r w:rsidRPr="00763A77">
        <w:rPr>
          <w:sz w:val="26"/>
          <w:szCs w:val="26"/>
        </w:rPr>
        <w:t xml:space="preserve"> or more across the 10 Daily Living Activities to meet the criteria for the </w:t>
      </w:r>
      <w:r w:rsidRPr="00763A77">
        <w:rPr>
          <w:b/>
          <w:sz w:val="26"/>
          <w:szCs w:val="26"/>
        </w:rPr>
        <w:t>standard rate</w:t>
      </w:r>
      <w:r w:rsidR="00380F8B" w:rsidRPr="00763A77">
        <w:rPr>
          <w:b/>
          <w:sz w:val="26"/>
          <w:szCs w:val="26"/>
        </w:rPr>
        <w:t xml:space="preserve"> of PIP</w:t>
      </w:r>
      <w:r w:rsidR="00380F8B" w:rsidRPr="00763A77">
        <w:rPr>
          <w:sz w:val="26"/>
          <w:szCs w:val="26"/>
        </w:rPr>
        <w:t xml:space="preserve">, </w:t>
      </w:r>
      <w:r w:rsidR="00380F8B" w:rsidRPr="00763A77">
        <w:rPr>
          <w:b/>
          <w:sz w:val="26"/>
          <w:szCs w:val="26"/>
        </w:rPr>
        <w:t xml:space="preserve">12 points </w:t>
      </w:r>
      <w:r w:rsidR="00380F8B" w:rsidRPr="00763A77">
        <w:rPr>
          <w:sz w:val="26"/>
          <w:szCs w:val="26"/>
        </w:rPr>
        <w:t xml:space="preserve">or more for the </w:t>
      </w:r>
      <w:r w:rsidR="00380F8B" w:rsidRPr="00763A77">
        <w:rPr>
          <w:b/>
          <w:sz w:val="26"/>
          <w:szCs w:val="26"/>
        </w:rPr>
        <w:t>e</w:t>
      </w:r>
      <w:r w:rsidRPr="00763A77">
        <w:rPr>
          <w:b/>
          <w:sz w:val="26"/>
          <w:szCs w:val="26"/>
        </w:rPr>
        <w:t>nhanced rate</w:t>
      </w:r>
      <w:r w:rsidR="00380F8B" w:rsidRPr="00763A77">
        <w:rPr>
          <w:b/>
          <w:sz w:val="26"/>
          <w:szCs w:val="26"/>
        </w:rPr>
        <w:t xml:space="preserve"> of PIP</w:t>
      </w:r>
      <w:r w:rsidRPr="00763A77">
        <w:rPr>
          <w:sz w:val="26"/>
          <w:szCs w:val="26"/>
        </w:rPr>
        <w:t xml:space="preserve">. You need to go through each of the 10 activities and give yourself a score for each. Not all of the activities </w:t>
      </w:r>
      <w:r w:rsidR="00283989" w:rsidRPr="00763A77">
        <w:rPr>
          <w:sz w:val="26"/>
          <w:szCs w:val="26"/>
        </w:rPr>
        <w:t xml:space="preserve">will </w:t>
      </w:r>
      <w:r w:rsidRPr="00763A77">
        <w:rPr>
          <w:sz w:val="26"/>
          <w:szCs w:val="26"/>
        </w:rPr>
        <w:t>be relevant to you</w:t>
      </w:r>
      <w:r w:rsidR="0054238F" w:rsidRPr="00763A77">
        <w:rPr>
          <w:sz w:val="26"/>
          <w:szCs w:val="26"/>
        </w:rPr>
        <w:t xml:space="preserve"> so</w:t>
      </w:r>
      <w:r w:rsidR="00380F8B" w:rsidRPr="00763A77">
        <w:rPr>
          <w:sz w:val="26"/>
          <w:szCs w:val="26"/>
        </w:rPr>
        <w:t xml:space="preserve"> you may score 0 in these</w:t>
      </w:r>
      <w:r w:rsidR="0054238F" w:rsidRPr="00763A77">
        <w:rPr>
          <w:sz w:val="26"/>
          <w:szCs w:val="26"/>
        </w:rPr>
        <w:t>.</w:t>
      </w:r>
      <w:r w:rsidR="00380F8B" w:rsidRPr="00763A77">
        <w:rPr>
          <w:sz w:val="26"/>
          <w:szCs w:val="26"/>
        </w:rPr>
        <w:t xml:space="preserve"> You can only choose one score for each activity.</w:t>
      </w:r>
    </w:p>
    <w:p w:rsidR="0054238F" w:rsidRPr="00763A77" w:rsidRDefault="0054238F">
      <w:pPr>
        <w:rPr>
          <w:sz w:val="26"/>
          <w:szCs w:val="26"/>
        </w:rPr>
      </w:pPr>
      <w:r w:rsidRPr="00763A77">
        <w:rPr>
          <w:sz w:val="26"/>
          <w:szCs w:val="26"/>
        </w:rPr>
        <w:t xml:space="preserve">Once you have gone through all 10 of the Daily Living </w:t>
      </w:r>
      <w:r w:rsidR="00283989" w:rsidRPr="00763A77">
        <w:rPr>
          <w:sz w:val="26"/>
          <w:szCs w:val="26"/>
        </w:rPr>
        <w:t>Activities</w:t>
      </w:r>
      <w:r w:rsidR="00E602D1" w:rsidRPr="00763A77">
        <w:rPr>
          <w:sz w:val="26"/>
          <w:szCs w:val="26"/>
        </w:rPr>
        <w:t>,</w:t>
      </w:r>
      <w:r w:rsidR="00283989" w:rsidRPr="00763A77">
        <w:rPr>
          <w:sz w:val="26"/>
          <w:szCs w:val="26"/>
        </w:rPr>
        <w:t xml:space="preserve"> add </w:t>
      </w:r>
      <w:r w:rsidR="00380F8B" w:rsidRPr="00763A77">
        <w:rPr>
          <w:sz w:val="26"/>
          <w:szCs w:val="26"/>
        </w:rPr>
        <w:t xml:space="preserve">up </w:t>
      </w:r>
      <w:r w:rsidR="00283989" w:rsidRPr="00763A77">
        <w:rPr>
          <w:sz w:val="26"/>
          <w:szCs w:val="26"/>
        </w:rPr>
        <w:t>your score</w:t>
      </w:r>
      <w:r w:rsidR="00380F8B" w:rsidRPr="00763A77">
        <w:rPr>
          <w:sz w:val="26"/>
          <w:szCs w:val="26"/>
        </w:rPr>
        <w:t>. I</w:t>
      </w:r>
      <w:r w:rsidR="00283989" w:rsidRPr="00763A77">
        <w:rPr>
          <w:sz w:val="26"/>
          <w:szCs w:val="26"/>
        </w:rPr>
        <w:t>f you score 8 points of more you will qualify for PIP</w:t>
      </w:r>
      <w:r w:rsidR="00380F8B" w:rsidRPr="00763A77">
        <w:rPr>
          <w:sz w:val="26"/>
          <w:szCs w:val="26"/>
        </w:rPr>
        <w:t xml:space="preserve"> – Daily Living Component</w:t>
      </w:r>
      <w:r w:rsidR="00283989" w:rsidRPr="00763A77">
        <w:rPr>
          <w:sz w:val="26"/>
          <w:szCs w:val="26"/>
        </w:rPr>
        <w:t>.</w:t>
      </w:r>
    </w:p>
    <w:p w:rsidR="00283989" w:rsidRPr="00763A77" w:rsidRDefault="00283989">
      <w:pPr>
        <w:rPr>
          <w:b/>
          <w:sz w:val="26"/>
          <w:szCs w:val="26"/>
          <w:u w:val="single"/>
        </w:rPr>
      </w:pPr>
      <w:r w:rsidRPr="00763A77">
        <w:rPr>
          <w:b/>
          <w:sz w:val="26"/>
          <w:szCs w:val="26"/>
          <w:u w:val="single"/>
        </w:rPr>
        <w:t>Mobility Activities</w:t>
      </w:r>
      <w:r w:rsidR="00380F8B" w:rsidRPr="00763A77">
        <w:rPr>
          <w:b/>
          <w:sz w:val="26"/>
          <w:szCs w:val="26"/>
          <w:u w:val="single"/>
        </w:rPr>
        <w:t xml:space="preserve"> (equivalent to mobility component of DLA)</w:t>
      </w:r>
    </w:p>
    <w:p w:rsidR="00364D4A" w:rsidRPr="00763A77" w:rsidRDefault="00283989">
      <w:pPr>
        <w:rPr>
          <w:sz w:val="26"/>
          <w:szCs w:val="26"/>
        </w:rPr>
      </w:pPr>
      <w:r w:rsidRPr="00763A77">
        <w:rPr>
          <w:sz w:val="26"/>
          <w:szCs w:val="26"/>
        </w:rPr>
        <w:t>The mobility activities are the last two boxes</w:t>
      </w:r>
      <w:r w:rsidR="00380F8B" w:rsidRPr="00763A77">
        <w:rPr>
          <w:sz w:val="26"/>
          <w:szCs w:val="26"/>
        </w:rPr>
        <w:t>, numbered 1 and 2</w:t>
      </w:r>
      <w:r w:rsidRPr="00763A77">
        <w:rPr>
          <w:sz w:val="26"/>
          <w:szCs w:val="26"/>
        </w:rPr>
        <w:t xml:space="preserve">. These are looked at and scored separately </w:t>
      </w:r>
      <w:r w:rsidR="00FF2808" w:rsidRPr="00763A77">
        <w:rPr>
          <w:sz w:val="26"/>
          <w:szCs w:val="26"/>
        </w:rPr>
        <w:t xml:space="preserve">to the Daily Living Activities </w:t>
      </w:r>
      <w:r w:rsidRPr="00763A77">
        <w:rPr>
          <w:sz w:val="26"/>
          <w:szCs w:val="26"/>
        </w:rPr>
        <w:t xml:space="preserve">and determine if you qualify for </w:t>
      </w:r>
      <w:r w:rsidR="00E602D1" w:rsidRPr="00763A77">
        <w:rPr>
          <w:sz w:val="26"/>
          <w:szCs w:val="26"/>
        </w:rPr>
        <w:t xml:space="preserve">the </w:t>
      </w:r>
      <w:r w:rsidRPr="00763A77">
        <w:rPr>
          <w:sz w:val="26"/>
          <w:szCs w:val="26"/>
        </w:rPr>
        <w:t>mobility</w:t>
      </w:r>
      <w:r w:rsidR="00E602D1" w:rsidRPr="00763A77">
        <w:rPr>
          <w:sz w:val="26"/>
          <w:szCs w:val="26"/>
        </w:rPr>
        <w:t xml:space="preserve"> element of PIP</w:t>
      </w:r>
      <w:r w:rsidRPr="00763A77">
        <w:rPr>
          <w:sz w:val="26"/>
          <w:szCs w:val="26"/>
        </w:rPr>
        <w:t xml:space="preserve">. </w:t>
      </w:r>
    </w:p>
    <w:p w:rsidR="00283989" w:rsidRPr="00763A77" w:rsidRDefault="00283989">
      <w:pPr>
        <w:rPr>
          <w:sz w:val="26"/>
          <w:szCs w:val="26"/>
        </w:rPr>
      </w:pPr>
      <w:r w:rsidRPr="00763A77">
        <w:rPr>
          <w:sz w:val="26"/>
          <w:szCs w:val="26"/>
        </w:rPr>
        <w:t xml:space="preserve">The 2 boxes look at your ability to plan and follow journeys and look at your physical ability to move around. </w:t>
      </w:r>
    </w:p>
    <w:p w:rsidR="00FF2808" w:rsidRPr="00763A77" w:rsidRDefault="00283989">
      <w:pPr>
        <w:rPr>
          <w:sz w:val="26"/>
          <w:szCs w:val="26"/>
        </w:rPr>
      </w:pPr>
      <w:r w:rsidRPr="00763A77">
        <w:rPr>
          <w:sz w:val="26"/>
          <w:szCs w:val="26"/>
        </w:rPr>
        <w:t>The scoring</w:t>
      </w:r>
      <w:r w:rsidR="00380F8B" w:rsidRPr="00763A77">
        <w:rPr>
          <w:sz w:val="26"/>
          <w:szCs w:val="26"/>
        </w:rPr>
        <w:t xml:space="preserve"> works in</w:t>
      </w:r>
      <w:r w:rsidRPr="00763A77">
        <w:rPr>
          <w:sz w:val="26"/>
          <w:szCs w:val="26"/>
        </w:rPr>
        <w:t xml:space="preserve"> the same </w:t>
      </w:r>
      <w:r w:rsidR="00CF1215" w:rsidRPr="00763A77">
        <w:rPr>
          <w:sz w:val="26"/>
          <w:szCs w:val="26"/>
        </w:rPr>
        <w:t xml:space="preserve">way </w:t>
      </w:r>
      <w:r w:rsidRPr="00763A77">
        <w:rPr>
          <w:sz w:val="26"/>
          <w:szCs w:val="26"/>
        </w:rPr>
        <w:t>as the daily living activities</w:t>
      </w:r>
      <w:r w:rsidR="00380F8B" w:rsidRPr="00763A77">
        <w:rPr>
          <w:sz w:val="26"/>
          <w:szCs w:val="26"/>
        </w:rPr>
        <w:t>. You need to score yourself in each activity and can choose only one score.</w:t>
      </w:r>
      <w:r w:rsidR="00FF2808" w:rsidRPr="00763A77">
        <w:rPr>
          <w:sz w:val="26"/>
          <w:szCs w:val="26"/>
        </w:rPr>
        <w:t xml:space="preserve"> You then need to add up your score. </w:t>
      </w:r>
      <w:r w:rsidR="00380F8B" w:rsidRPr="00763A77">
        <w:rPr>
          <w:sz w:val="26"/>
          <w:szCs w:val="26"/>
        </w:rPr>
        <w:t xml:space="preserve"> </w:t>
      </w:r>
      <w:r w:rsidR="00FF2808" w:rsidRPr="00763A77">
        <w:rPr>
          <w:sz w:val="26"/>
          <w:szCs w:val="26"/>
        </w:rPr>
        <w:t xml:space="preserve">You need to score a total of </w:t>
      </w:r>
      <w:r w:rsidR="00FF2808" w:rsidRPr="00763A77">
        <w:rPr>
          <w:b/>
          <w:sz w:val="26"/>
          <w:szCs w:val="26"/>
        </w:rPr>
        <w:t>8 points</w:t>
      </w:r>
      <w:r w:rsidR="00FF2808" w:rsidRPr="00763A77">
        <w:rPr>
          <w:sz w:val="26"/>
          <w:szCs w:val="26"/>
        </w:rPr>
        <w:t xml:space="preserve"> or more across the 2 Mobility Activities to meet the criteria for the </w:t>
      </w:r>
      <w:r w:rsidR="00FF2808" w:rsidRPr="00763A77">
        <w:rPr>
          <w:b/>
          <w:sz w:val="26"/>
          <w:szCs w:val="26"/>
        </w:rPr>
        <w:t xml:space="preserve">standard rate of PIP </w:t>
      </w:r>
      <w:r w:rsidR="00FF2808" w:rsidRPr="00763A77">
        <w:rPr>
          <w:sz w:val="26"/>
          <w:szCs w:val="26"/>
        </w:rPr>
        <w:t xml:space="preserve">and </w:t>
      </w:r>
      <w:r w:rsidR="00FF2808" w:rsidRPr="00763A77">
        <w:rPr>
          <w:b/>
          <w:sz w:val="26"/>
          <w:szCs w:val="26"/>
        </w:rPr>
        <w:t>12</w:t>
      </w:r>
      <w:r w:rsidR="00FF2808" w:rsidRPr="00763A77">
        <w:rPr>
          <w:sz w:val="26"/>
          <w:szCs w:val="26"/>
        </w:rPr>
        <w:t xml:space="preserve"> </w:t>
      </w:r>
      <w:r w:rsidR="00FF2808" w:rsidRPr="00763A77">
        <w:rPr>
          <w:b/>
          <w:sz w:val="26"/>
          <w:szCs w:val="26"/>
        </w:rPr>
        <w:t>points</w:t>
      </w:r>
      <w:r w:rsidR="00FF2808" w:rsidRPr="00763A77">
        <w:rPr>
          <w:sz w:val="26"/>
          <w:szCs w:val="26"/>
        </w:rPr>
        <w:t xml:space="preserve"> or more for the </w:t>
      </w:r>
      <w:r w:rsidR="00FF2808" w:rsidRPr="00763A77">
        <w:rPr>
          <w:b/>
          <w:sz w:val="26"/>
          <w:szCs w:val="26"/>
        </w:rPr>
        <w:t>enhanced rate of PIP.</w:t>
      </w:r>
      <w:r w:rsidR="00FF2808" w:rsidRPr="00763A77">
        <w:rPr>
          <w:sz w:val="26"/>
          <w:szCs w:val="26"/>
        </w:rPr>
        <w:t xml:space="preserve"> </w:t>
      </w:r>
    </w:p>
    <w:p w:rsidR="00283989" w:rsidRPr="00763A77" w:rsidRDefault="00380F8B">
      <w:pPr>
        <w:rPr>
          <w:sz w:val="26"/>
          <w:szCs w:val="26"/>
        </w:rPr>
      </w:pPr>
      <w:r w:rsidRPr="00763A77">
        <w:rPr>
          <w:sz w:val="26"/>
          <w:szCs w:val="26"/>
        </w:rPr>
        <w:t>You</w:t>
      </w:r>
      <w:r w:rsidR="00FF2808" w:rsidRPr="00763A77">
        <w:rPr>
          <w:sz w:val="26"/>
          <w:szCs w:val="26"/>
        </w:rPr>
        <w:t xml:space="preserve"> therefore,</w:t>
      </w:r>
      <w:r w:rsidRPr="00763A77">
        <w:rPr>
          <w:sz w:val="26"/>
          <w:szCs w:val="26"/>
        </w:rPr>
        <w:t xml:space="preserve"> </w:t>
      </w:r>
      <w:r w:rsidR="00283989" w:rsidRPr="00763A77">
        <w:rPr>
          <w:sz w:val="26"/>
          <w:szCs w:val="26"/>
        </w:rPr>
        <w:t xml:space="preserve">need to score </w:t>
      </w:r>
      <w:r w:rsidR="00283989" w:rsidRPr="00763A77">
        <w:rPr>
          <w:b/>
          <w:sz w:val="26"/>
          <w:szCs w:val="26"/>
        </w:rPr>
        <w:t>8 points</w:t>
      </w:r>
      <w:r w:rsidR="00283989" w:rsidRPr="00763A77">
        <w:rPr>
          <w:sz w:val="26"/>
          <w:szCs w:val="26"/>
        </w:rPr>
        <w:t xml:space="preserve"> or more to be awarded the mobility component.</w:t>
      </w:r>
    </w:p>
    <w:p w:rsidR="00763A77" w:rsidRPr="00763A77" w:rsidRDefault="00763A77">
      <w:pPr>
        <w:rPr>
          <w:b/>
          <w:sz w:val="26"/>
          <w:szCs w:val="26"/>
          <w:u w:val="single"/>
        </w:rPr>
      </w:pPr>
      <w:r w:rsidRPr="00763A77">
        <w:rPr>
          <w:b/>
          <w:sz w:val="26"/>
          <w:szCs w:val="26"/>
          <w:u w:val="single"/>
        </w:rPr>
        <w:t>Rates of pay</w:t>
      </w:r>
    </w:p>
    <w:p w:rsidR="00776044" w:rsidRDefault="00776044" w:rsidP="00763A7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Daily living component </w:t>
      </w:r>
      <w:r w:rsidR="00763A77" w:rsidRPr="00763A77">
        <w:rPr>
          <w:b/>
          <w:sz w:val="26"/>
          <w:szCs w:val="26"/>
        </w:rPr>
        <w:t xml:space="preserve">– </w:t>
      </w:r>
    </w:p>
    <w:p w:rsidR="00763A77" w:rsidRPr="00763A77" w:rsidRDefault="00763A77" w:rsidP="00763A77">
      <w:pPr>
        <w:pStyle w:val="NoSpacing"/>
        <w:rPr>
          <w:sz w:val="26"/>
          <w:szCs w:val="26"/>
        </w:rPr>
      </w:pPr>
      <w:r w:rsidRPr="00763A77">
        <w:rPr>
          <w:sz w:val="26"/>
          <w:szCs w:val="26"/>
        </w:rPr>
        <w:t xml:space="preserve">Standard </w:t>
      </w:r>
      <w:r>
        <w:rPr>
          <w:sz w:val="26"/>
          <w:szCs w:val="26"/>
        </w:rPr>
        <w:t>rate</w:t>
      </w:r>
      <w:r w:rsidR="00776044">
        <w:rPr>
          <w:sz w:val="26"/>
          <w:szCs w:val="26"/>
        </w:rPr>
        <w:t xml:space="preserve"> = £</w:t>
      </w:r>
      <w:r w:rsidR="00C9771B">
        <w:rPr>
          <w:sz w:val="26"/>
          <w:szCs w:val="26"/>
        </w:rPr>
        <w:t>5</w:t>
      </w:r>
      <w:r w:rsidR="00B61064">
        <w:rPr>
          <w:sz w:val="26"/>
          <w:szCs w:val="26"/>
        </w:rPr>
        <w:t>9.70</w:t>
      </w:r>
      <w:r w:rsidRPr="00763A77">
        <w:rPr>
          <w:sz w:val="26"/>
          <w:szCs w:val="26"/>
        </w:rPr>
        <w:t xml:space="preserve"> per week</w:t>
      </w:r>
      <w:r>
        <w:rPr>
          <w:sz w:val="26"/>
          <w:szCs w:val="26"/>
        </w:rPr>
        <w:t xml:space="preserve">, </w:t>
      </w:r>
      <w:r w:rsidR="00776044">
        <w:rPr>
          <w:sz w:val="26"/>
          <w:szCs w:val="26"/>
        </w:rPr>
        <w:t>Enhanced rate = £8</w:t>
      </w:r>
      <w:r w:rsidR="00B61064">
        <w:rPr>
          <w:sz w:val="26"/>
          <w:szCs w:val="26"/>
        </w:rPr>
        <w:t>9.15</w:t>
      </w:r>
      <w:r w:rsidRPr="00763A77">
        <w:rPr>
          <w:sz w:val="26"/>
          <w:szCs w:val="26"/>
        </w:rPr>
        <w:t xml:space="preserve"> per week</w:t>
      </w:r>
    </w:p>
    <w:p w:rsidR="00763A77" w:rsidRPr="00763A77" w:rsidRDefault="00763A77" w:rsidP="00763A77">
      <w:pPr>
        <w:pStyle w:val="NoSpacing"/>
        <w:rPr>
          <w:sz w:val="26"/>
          <w:szCs w:val="26"/>
        </w:rPr>
      </w:pPr>
    </w:p>
    <w:p w:rsidR="00776044" w:rsidRDefault="00763A77" w:rsidP="00763A77">
      <w:pPr>
        <w:pStyle w:val="NoSpacing"/>
        <w:rPr>
          <w:b/>
          <w:sz w:val="26"/>
          <w:szCs w:val="26"/>
        </w:rPr>
      </w:pPr>
      <w:r w:rsidRPr="00763A77">
        <w:rPr>
          <w:b/>
          <w:sz w:val="26"/>
          <w:szCs w:val="26"/>
        </w:rPr>
        <w:t xml:space="preserve">Mobility component – </w:t>
      </w:r>
    </w:p>
    <w:p w:rsidR="00763A77" w:rsidRPr="00763A77" w:rsidRDefault="00C9771B" w:rsidP="00763A77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Standard rate = £23.</w:t>
      </w:r>
      <w:r w:rsidR="00B61064">
        <w:rPr>
          <w:sz w:val="26"/>
          <w:szCs w:val="26"/>
        </w:rPr>
        <w:t>60</w:t>
      </w:r>
      <w:r w:rsidR="00763A77" w:rsidRPr="00763A77">
        <w:rPr>
          <w:sz w:val="26"/>
          <w:szCs w:val="26"/>
        </w:rPr>
        <w:t xml:space="preserve"> per week</w:t>
      </w:r>
      <w:r w:rsidR="00763A77">
        <w:rPr>
          <w:sz w:val="26"/>
          <w:szCs w:val="26"/>
        </w:rPr>
        <w:t xml:space="preserve">, </w:t>
      </w:r>
      <w:r w:rsidR="00776044">
        <w:rPr>
          <w:sz w:val="26"/>
          <w:szCs w:val="26"/>
        </w:rPr>
        <w:t>Enhanced rate =£</w:t>
      </w:r>
      <w:r>
        <w:rPr>
          <w:sz w:val="26"/>
          <w:szCs w:val="26"/>
        </w:rPr>
        <w:t>6</w:t>
      </w:r>
      <w:r w:rsidR="00B61064">
        <w:rPr>
          <w:sz w:val="26"/>
          <w:szCs w:val="26"/>
        </w:rPr>
        <w:t>2.25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763A77" w:rsidRPr="00763A77">
        <w:rPr>
          <w:sz w:val="26"/>
          <w:szCs w:val="26"/>
        </w:rPr>
        <w:t>per week</w:t>
      </w:r>
    </w:p>
    <w:sectPr w:rsidR="00763A77" w:rsidRPr="00763A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4A"/>
    <w:rsid w:val="00012068"/>
    <w:rsid w:val="00023D76"/>
    <w:rsid w:val="00283989"/>
    <w:rsid w:val="003112CA"/>
    <w:rsid w:val="00364D4A"/>
    <w:rsid w:val="00380F8B"/>
    <w:rsid w:val="0054238F"/>
    <w:rsid w:val="00763A77"/>
    <w:rsid w:val="00776044"/>
    <w:rsid w:val="008A28F5"/>
    <w:rsid w:val="00AE4101"/>
    <w:rsid w:val="00B61064"/>
    <w:rsid w:val="00C9771B"/>
    <w:rsid w:val="00CF1215"/>
    <w:rsid w:val="00E3537B"/>
    <w:rsid w:val="00E602D1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92BA"/>
  <w15:docId w15:val="{69701686-C08F-4970-A4F5-77CAE43C3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A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County Council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Brailsford</dc:creator>
  <cp:lastModifiedBy>Amanda Shead</cp:lastModifiedBy>
  <cp:revision>2</cp:revision>
  <cp:lastPrinted>2014-11-04T11:02:00Z</cp:lastPrinted>
  <dcterms:created xsi:type="dcterms:W3CDTF">2020-02-24T13:02:00Z</dcterms:created>
  <dcterms:modified xsi:type="dcterms:W3CDTF">2020-02-24T13:02:00Z</dcterms:modified>
</cp:coreProperties>
</file>